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NOUT </w:t>
      </w:r>
    </w:p>
    <w:p w:rsidR="00000000" w:rsidDel="00000000" w:rsidP="00000000" w:rsidRDefault="00000000" w:rsidRPr="00000000" w14:paraId="00000002">
      <w:pPr>
        <w:spacing w:after="340" w:before="340" w:line="455.99999999999994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Delphine Joussein : flute, fx</w:t>
        <w:br w:type="textWrapping"/>
        <w:t xml:space="preserve">Rafaëlle Rinaudo : electric harp</w:t>
        <w:br w:type="textWrapping"/>
        <w:t xml:space="preserve">Blanche Lafuente : drums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Missing link between Nirvana and Sun Ra, the collaboration between Delphine Joussein, Rafaëlle Rinaudo and Blanche Lafuente aims at pushing their instruments beyond their limits, with the enthusiasm of a mad scientist in front of his vials. Flute, harp, drums: a rare combination that this trio turns upside down. In the wake of John Zorn's experiences on the borders of jazz and noise, Nout imagines its music as a scenario with surprising twists: we believe to be Ellen Ripley in Alien but we find ourselves in Indiana Jones; we start with our eyes shut on the red seat of a movie theater and we end up rocking in a moshpit.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